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3551" w:rsidRPr="00DF3551" w:rsidRDefault="004F1832" w:rsidP="00834D31">
      <w:pPr>
        <w:rPr>
          <w:rFonts w:ascii="Century Gothic" w:eastAsia="Times New Roman" w:hAnsi="Century Gothic" w:cs="Times New Roman"/>
          <w:b/>
          <w:bCs/>
          <w:color w:val="000000"/>
          <w:sz w:val="20"/>
          <w:szCs w:val="28"/>
        </w:rPr>
      </w:pPr>
      <w:r w:rsidRPr="00DF3551">
        <w:rPr>
          <w:rFonts w:ascii="Century Gothic" w:hAnsi="Century Gothic"/>
          <w:noProof/>
        </w:rPr>
        <w:drawing>
          <wp:anchor distT="0" distB="0" distL="114300" distR="114300" simplePos="0" relativeHeight="251700736" behindDoc="0" locked="0" layoutInCell="1" allowOverlap="1">
            <wp:simplePos x="0" y="0"/>
            <wp:positionH relativeFrom="column">
              <wp:align>left</wp:align>
            </wp:positionH>
            <wp:positionV relativeFrom="paragraph">
              <wp:posOffset>0</wp:posOffset>
            </wp:positionV>
            <wp:extent cx="533400" cy="533400"/>
            <wp:effectExtent l="0" t="0" r="0" b="0"/>
            <wp:wrapSquare wrapText="bothSides"/>
            <wp:docPr id="30" name="Picture 30" descr="Maple Infants' School (KT6 4AL) by 123Comm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le Infants' School (KT6 4AL) by 123Comms Lt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A51" w:rsidRPr="00DF3551">
        <w:rPr>
          <w:rFonts w:ascii="Century Gothic" w:hAnsi="Century Gothic"/>
          <w:noProof/>
        </w:rPr>
        <w:drawing>
          <wp:anchor distT="0" distB="0" distL="114300" distR="114300" simplePos="0" relativeHeight="251705856" behindDoc="0" locked="0" layoutInCell="1" allowOverlap="1" wp14:anchorId="127D3824" wp14:editId="68DF7340">
            <wp:simplePos x="0" y="0"/>
            <wp:positionH relativeFrom="column">
              <wp:align>right</wp:align>
            </wp:positionH>
            <wp:positionV relativeFrom="paragraph">
              <wp:posOffset>0</wp:posOffset>
            </wp:positionV>
            <wp:extent cx="526415" cy="526415"/>
            <wp:effectExtent l="0" t="0" r="6985" b="6985"/>
            <wp:wrapSquare wrapText="bothSides"/>
            <wp:docPr id="31" name="Picture 31" descr="Maple Infants' School (KT6 4AL) by 123Comm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le Infants' School (KT6 4AL) by 123Comms Lt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B8E" w:rsidRPr="00782347" w:rsidRDefault="005D4926" w:rsidP="005D4926">
      <w:pPr>
        <w:jc w:val="center"/>
        <w:rPr>
          <w:rFonts w:ascii="Century Gothic" w:eastAsia="Times New Roman" w:hAnsi="Century Gothic" w:cs="Times New Roman"/>
          <w:b/>
          <w:bCs/>
          <w:color w:val="000000"/>
          <w:sz w:val="18"/>
          <w:szCs w:val="18"/>
          <w:u w:val="single"/>
        </w:rPr>
      </w:pPr>
      <w:r w:rsidRPr="00782347">
        <w:rPr>
          <w:rFonts w:ascii="Century Gothic" w:eastAsia="Times New Roman" w:hAnsi="Century Gothic" w:cs="Times New Roman"/>
          <w:b/>
          <w:bCs/>
          <w:color w:val="000000"/>
          <w:sz w:val="18"/>
          <w:szCs w:val="18"/>
        </w:rPr>
        <w:t xml:space="preserve">WC: </w:t>
      </w:r>
      <w:r w:rsidR="00334D11">
        <w:rPr>
          <w:rFonts w:ascii="Century Gothic" w:eastAsia="Times New Roman" w:hAnsi="Century Gothic" w:cs="Times New Roman"/>
          <w:color w:val="000000"/>
          <w:sz w:val="18"/>
          <w:szCs w:val="18"/>
        </w:rPr>
        <w:t>19</w:t>
      </w:r>
      <w:r w:rsidR="00B46C77">
        <w:rPr>
          <w:rFonts w:ascii="Century Gothic" w:eastAsia="Times New Roman" w:hAnsi="Century Gothic" w:cs="Times New Roman"/>
          <w:color w:val="000000"/>
          <w:sz w:val="18"/>
          <w:szCs w:val="18"/>
        </w:rPr>
        <w:t>/10</w:t>
      </w:r>
      <w:r w:rsidRPr="00782347">
        <w:rPr>
          <w:rFonts w:ascii="Century Gothic" w:eastAsia="Times New Roman" w:hAnsi="Century Gothic" w:cs="Times New Roman"/>
          <w:color w:val="000000"/>
          <w:sz w:val="18"/>
          <w:szCs w:val="18"/>
        </w:rPr>
        <w:t>/20</w:t>
      </w:r>
      <w:r w:rsidRPr="00782347">
        <w:rPr>
          <w:rFonts w:ascii="Century Gothic" w:eastAsia="Times New Roman" w:hAnsi="Century Gothic" w:cs="Times New Roman"/>
          <w:color w:val="000000"/>
          <w:sz w:val="18"/>
          <w:szCs w:val="18"/>
        </w:rPr>
        <w:tab/>
      </w:r>
      <w:r w:rsidR="00D043E6" w:rsidRPr="00782347">
        <w:rPr>
          <w:rFonts w:ascii="Century Gothic" w:eastAsia="Times New Roman" w:hAnsi="Century Gothic" w:cs="Times New Roman"/>
          <w:b/>
          <w:bCs/>
          <w:color w:val="000000"/>
          <w:sz w:val="18"/>
          <w:szCs w:val="18"/>
          <w:u w:val="single"/>
        </w:rPr>
        <w:t>OUR WEEK IN RECEPTION</w:t>
      </w:r>
    </w:p>
    <w:p w:rsidR="00834D31" w:rsidRPr="00782347" w:rsidRDefault="008D32D7" w:rsidP="008D32D7">
      <w:pPr>
        <w:jc w:val="center"/>
        <w:rPr>
          <w:rFonts w:ascii="Segoe Script" w:eastAsia="Times New Roman" w:hAnsi="Segoe Script" w:cs="Times New Roman"/>
          <w:color w:val="8DB3E2" w:themeColor="text2" w:themeTint="66"/>
          <w:sz w:val="18"/>
          <w:szCs w:val="18"/>
        </w:rPr>
      </w:pPr>
      <w:r w:rsidRPr="00782347">
        <w:rPr>
          <w:rFonts w:ascii="Segoe Script" w:eastAsia="Times New Roman" w:hAnsi="Segoe Script" w:cs="Times New Roman"/>
          <w:color w:val="8DB3E2" w:themeColor="text2" w:themeTint="66"/>
          <w:sz w:val="18"/>
          <w:szCs w:val="18"/>
        </w:rPr>
        <w:t>-Together we learn and grow -</w:t>
      </w:r>
    </w:p>
    <w:p w:rsidR="00834D31" w:rsidRPr="002B1DBF" w:rsidRDefault="00834D31" w:rsidP="00834D31">
      <w:pPr>
        <w:rPr>
          <w:rFonts w:ascii="Century Gothic" w:eastAsia="Times New Roman" w:hAnsi="Century Gothic" w:cs="Times New Roman"/>
          <w:bCs/>
          <w:color w:val="000000"/>
          <w:sz w:val="18"/>
          <w:szCs w:val="18"/>
          <w:u w:val="single"/>
        </w:rPr>
      </w:pPr>
    </w:p>
    <w:p w:rsidR="002B1DBF" w:rsidRPr="002B1DBF" w:rsidRDefault="00334D11" w:rsidP="00EB4890">
      <w:pPr>
        <w:rPr>
          <w:rFonts w:ascii="Century Gothic" w:eastAsia="Times New Roman" w:hAnsi="Century Gothic" w:cs="Times New Roman"/>
          <w:b/>
          <w:bCs/>
          <w:color w:val="000000"/>
          <w:sz w:val="18"/>
          <w:szCs w:val="18"/>
          <w:u w:val="single"/>
        </w:rPr>
      </w:pPr>
      <w:r>
        <w:rPr>
          <w:rFonts w:ascii="Century Gothic" w:eastAsia="Times New Roman" w:hAnsi="Century Gothic" w:cs="Times New Roman"/>
          <w:b/>
          <w:bCs/>
          <w:color w:val="000000"/>
          <w:sz w:val="18"/>
          <w:szCs w:val="18"/>
          <w:u w:val="single"/>
        </w:rPr>
        <w:t>INSET Day</w:t>
      </w:r>
    </w:p>
    <w:p w:rsidR="00334D11" w:rsidRDefault="00334D11" w:rsidP="00834D31">
      <w:pPr>
        <w:rPr>
          <w:rFonts w:ascii="Century Gothic" w:eastAsia="Times New Roman" w:hAnsi="Century Gothic" w:cs="Times New Roman"/>
          <w:bCs/>
          <w:color w:val="000000"/>
          <w:sz w:val="18"/>
          <w:szCs w:val="18"/>
        </w:rPr>
      </w:pPr>
    </w:p>
    <w:p w:rsidR="00A637EA" w:rsidRDefault="00334D11" w:rsidP="00834D31">
      <w:pPr>
        <w:rPr>
          <w:rFonts w:ascii="Century Gothic" w:eastAsia="Times New Roman" w:hAnsi="Century Gothic" w:cs="Times New Roman"/>
          <w:bCs/>
          <w:color w:val="000000"/>
          <w:sz w:val="18"/>
          <w:szCs w:val="18"/>
        </w:rPr>
      </w:pPr>
      <w:r>
        <w:rPr>
          <w:rFonts w:ascii="Century Gothic" w:eastAsia="Times New Roman" w:hAnsi="Century Gothic" w:cs="Times New Roman"/>
          <w:bCs/>
          <w:color w:val="000000"/>
          <w:sz w:val="18"/>
          <w:szCs w:val="18"/>
        </w:rPr>
        <w:t>Friday 23</w:t>
      </w:r>
      <w:r w:rsidRPr="00334D11">
        <w:rPr>
          <w:rFonts w:ascii="Century Gothic" w:eastAsia="Times New Roman" w:hAnsi="Century Gothic" w:cs="Times New Roman"/>
          <w:bCs/>
          <w:color w:val="000000"/>
          <w:sz w:val="18"/>
          <w:szCs w:val="18"/>
          <w:vertAlign w:val="superscript"/>
        </w:rPr>
        <w:t>rd</w:t>
      </w:r>
      <w:r>
        <w:rPr>
          <w:rFonts w:ascii="Century Gothic" w:eastAsia="Times New Roman" w:hAnsi="Century Gothic" w:cs="Times New Roman"/>
          <w:bCs/>
          <w:color w:val="000000"/>
          <w:sz w:val="18"/>
          <w:szCs w:val="18"/>
        </w:rPr>
        <w:t xml:space="preserve"> October is an INSE</w:t>
      </w:r>
      <w:r w:rsidR="00C071B7">
        <w:rPr>
          <w:rFonts w:ascii="Century Gothic" w:eastAsia="Times New Roman" w:hAnsi="Century Gothic" w:cs="Times New Roman"/>
          <w:bCs/>
          <w:color w:val="000000"/>
          <w:sz w:val="18"/>
          <w:szCs w:val="18"/>
        </w:rPr>
        <w:t xml:space="preserve">T day, children will </w:t>
      </w:r>
      <w:proofErr w:type="gramStart"/>
      <w:r w:rsidR="00C071B7">
        <w:rPr>
          <w:rFonts w:ascii="Century Gothic" w:eastAsia="Times New Roman" w:hAnsi="Century Gothic" w:cs="Times New Roman"/>
          <w:bCs/>
          <w:color w:val="000000"/>
          <w:sz w:val="18"/>
          <w:szCs w:val="18"/>
        </w:rPr>
        <w:t xml:space="preserve">not </w:t>
      </w:r>
      <w:r>
        <w:rPr>
          <w:rFonts w:ascii="Century Gothic" w:eastAsia="Times New Roman" w:hAnsi="Century Gothic" w:cs="Times New Roman"/>
          <w:bCs/>
          <w:color w:val="000000"/>
          <w:sz w:val="18"/>
          <w:szCs w:val="18"/>
        </w:rPr>
        <w:t xml:space="preserve"> attend</w:t>
      </w:r>
      <w:proofErr w:type="gramEnd"/>
      <w:r>
        <w:rPr>
          <w:rFonts w:ascii="Century Gothic" w:eastAsia="Times New Roman" w:hAnsi="Century Gothic" w:cs="Times New Roman"/>
          <w:bCs/>
          <w:color w:val="000000"/>
          <w:sz w:val="18"/>
          <w:szCs w:val="18"/>
        </w:rPr>
        <w:t xml:space="preserve"> school on this day as it is for staff training only. </w:t>
      </w:r>
    </w:p>
    <w:p w:rsidR="002B1DBF" w:rsidRDefault="002B1DBF" w:rsidP="00834D31">
      <w:pPr>
        <w:rPr>
          <w:rFonts w:ascii="Century Gothic" w:eastAsia="Times New Roman" w:hAnsi="Century Gothic" w:cs="Times New Roman"/>
          <w:b/>
          <w:bCs/>
          <w:color w:val="000000"/>
          <w:sz w:val="18"/>
          <w:szCs w:val="18"/>
          <w:u w:val="single"/>
        </w:rPr>
      </w:pPr>
    </w:p>
    <w:p w:rsidR="004C1A51" w:rsidRPr="00782347" w:rsidRDefault="004C1A51" w:rsidP="00834D31">
      <w:pPr>
        <w:rPr>
          <w:rFonts w:ascii="Century Gothic" w:eastAsia="Times New Roman" w:hAnsi="Century Gothic" w:cs="Times New Roman"/>
          <w:b/>
          <w:bCs/>
          <w:color w:val="000000"/>
          <w:sz w:val="18"/>
          <w:szCs w:val="18"/>
          <w:u w:val="single"/>
        </w:rPr>
      </w:pPr>
      <w:r w:rsidRPr="00782347">
        <w:rPr>
          <w:rFonts w:ascii="Century Gothic" w:eastAsia="Times New Roman" w:hAnsi="Century Gothic" w:cs="Times New Roman"/>
          <w:b/>
          <w:bCs/>
          <w:color w:val="000000"/>
          <w:sz w:val="18"/>
          <w:szCs w:val="18"/>
          <w:u w:val="single"/>
        </w:rPr>
        <w:t>A Nurturing Environment</w:t>
      </w:r>
    </w:p>
    <w:p w:rsidR="004C1A51" w:rsidRPr="00782347" w:rsidRDefault="004C1A51" w:rsidP="00834D31">
      <w:pPr>
        <w:rPr>
          <w:rFonts w:ascii="Century Gothic" w:eastAsia="Times New Roman" w:hAnsi="Century Gothic" w:cs="Times New Roman"/>
          <w:b/>
          <w:bCs/>
          <w:color w:val="000000"/>
          <w:sz w:val="18"/>
          <w:szCs w:val="18"/>
          <w:u w:val="single"/>
        </w:rPr>
      </w:pPr>
    </w:p>
    <w:p w:rsidR="00334D11" w:rsidRDefault="00334D11" w:rsidP="00834D31">
      <w:pPr>
        <w:rPr>
          <w:rFonts w:ascii="Century Gothic" w:eastAsia="Times New Roman" w:hAnsi="Century Gothic" w:cs="Times New Roman"/>
          <w:bCs/>
          <w:color w:val="000000"/>
          <w:sz w:val="18"/>
          <w:szCs w:val="18"/>
        </w:rPr>
      </w:pPr>
    </w:p>
    <w:p w:rsidR="00EB4890" w:rsidRDefault="00C071B7" w:rsidP="00834D31">
      <w:pPr>
        <w:rPr>
          <w:rFonts w:ascii="Century Gothic" w:eastAsia="Times New Roman" w:hAnsi="Century Gothic" w:cs="Times New Roman"/>
          <w:bCs/>
          <w:color w:val="000000"/>
          <w:sz w:val="18"/>
          <w:szCs w:val="18"/>
        </w:rPr>
      </w:pPr>
      <w:r>
        <w:rPr>
          <w:noProof/>
        </w:rPr>
        <w:drawing>
          <wp:anchor distT="0" distB="0" distL="114300" distR="114300" simplePos="0" relativeHeight="251720192" behindDoc="0" locked="0" layoutInCell="1" allowOverlap="1" wp14:anchorId="3A3DD354" wp14:editId="70E10A51">
            <wp:simplePos x="0" y="0"/>
            <wp:positionH relativeFrom="column">
              <wp:posOffset>3480435</wp:posOffset>
            </wp:positionH>
            <wp:positionV relativeFrom="paragraph">
              <wp:posOffset>506730</wp:posOffset>
            </wp:positionV>
            <wp:extent cx="941705" cy="1219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705" cy="1219200"/>
                    </a:xfrm>
                    <a:prstGeom prst="rect">
                      <a:avLst/>
                    </a:prstGeom>
                  </pic:spPr>
                </pic:pic>
              </a:graphicData>
            </a:graphic>
            <wp14:sizeRelH relativeFrom="margin">
              <wp14:pctWidth>0</wp14:pctWidth>
            </wp14:sizeRelH>
            <wp14:sizeRelV relativeFrom="margin">
              <wp14:pctHeight>0</wp14:pctHeight>
            </wp14:sizeRelV>
          </wp:anchor>
        </w:drawing>
      </w:r>
      <w:r w:rsidR="000E7C28">
        <w:rPr>
          <w:rFonts w:ascii="Century Gothic" w:eastAsia="Times New Roman" w:hAnsi="Century Gothic" w:cs="Times New Roman"/>
          <w:bCs/>
          <w:color w:val="000000"/>
          <w:sz w:val="18"/>
          <w:szCs w:val="18"/>
        </w:rPr>
        <w:t xml:space="preserve">This week we will continue to </w:t>
      </w:r>
      <w:r w:rsidR="00334D11">
        <w:rPr>
          <w:rFonts w:ascii="Century Gothic" w:eastAsia="Times New Roman" w:hAnsi="Century Gothic" w:cs="Times New Roman"/>
          <w:bCs/>
          <w:color w:val="000000"/>
          <w:sz w:val="18"/>
          <w:szCs w:val="18"/>
        </w:rPr>
        <w:t xml:space="preserve">look at the book ‘Here We Are’. We will talk about our World and how we can look after it. We will think about how we have shown kindness to others and how it feels when somebody is kind to us. We will think about looking after our planet through recycling. </w:t>
      </w:r>
      <w:r w:rsidR="000E7C28">
        <w:rPr>
          <w:rFonts w:ascii="Century Gothic" w:eastAsia="Times New Roman" w:hAnsi="Century Gothic" w:cs="Times New Roman"/>
          <w:bCs/>
          <w:color w:val="000000"/>
          <w:sz w:val="18"/>
          <w:szCs w:val="18"/>
        </w:rPr>
        <w:t xml:space="preserve"> </w:t>
      </w:r>
    </w:p>
    <w:p w:rsidR="000E7C28" w:rsidRDefault="000E7C28" w:rsidP="00834D31">
      <w:pPr>
        <w:rPr>
          <w:rFonts w:ascii="Century Gothic" w:eastAsia="Times New Roman" w:hAnsi="Century Gothic" w:cs="Times New Roman"/>
          <w:bCs/>
          <w:color w:val="000000"/>
          <w:sz w:val="18"/>
          <w:szCs w:val="18"/>
        </w:rPr>
      </w:pPr>
    </w:p>
    <w:p w:rsidR="00A637EA" w:rsidRPr="002814B7" w:rsidRDefault="00A637EA" w:rsidP="00834D31">
      <w:pPr>
        <w:rPr>
          <w:rFonts w:ascii="Century Gothic" w:eastAsia="Times New Roman" w:hAnsi="Century Gothic" w:cs="Times New Roman"/>
          <w:bCs/>
          <w:color w:val="000000"/>
          <w:sz w:val="18"/>
          <w:szCs w:val="18"/>
        </w:rPr>
      </w:pPr>
    </w:p>
    <w:p w:rsidR="00A637EA" w:rsidRDefault="00A637EA" w:rsidP="00834D31">
      <w:pPr>
        <w:rPr>
          <w:rFonts w:ascii="Century Gothic" w:eastAsia="Times New Roman" w:hAnsi="Century Gothic" w:cs="Times New Roman"/>
          <w:b/>
          <w:bCs/>
          <w:color w:val="000000"/>
          <w:sz w:val="18"/>
          <w:szCs w:val="18"/>
          <w:u w:val="single"/>
        </w:rPr>
      </w:pPr>
    </w:p>
    <w:p w:rsidR="00334D11" w:rsidRDefault="00334D11" w:rsidP="00834D31">
      <w:pPr>
        <w:rPr>
          <w:rFonts w:ascii="Century Gothic" w:eastAsia="Times New Roman" w:hAnsi="Century Gothic" w:cs="Times New Roman"/>
          <w:b/>
          <w:bCs/>
          <w:color w:val="000000"/>
          <w:sz w:val="18"/>
          <w:szCs w:val="18"/>
          <w:u w:val="single"/>
        </w:rPr>
      </w:pPr>
    </w:p>
    <w:p w:rsidR="00334D11" w:rsidRDefault="00334D11" w:rsidP="00834D31">
      <w:pPr>
        <w:rPr>
          <w:rFonts w:ascii="Century Gothic" w:eastAsia="Times New Roman" w:hAnsi="Century Gothic" w:cs="Times New Roman"/>
          <w:b/>
          <w:bCs/>
          <w:color w:val="000000"/>
          <w:sz w:val="18"/>
          <w:szCs w:val="18"/>
          <w:u w:val="single"/>
        </w:rPr>
      </w:pPr>
    </w:p>
    <w:p w:rsidR="00334D11" w:rsidRDefault="00334D11" w:rsidP="00834D31">
      <w:pPr>
        <w:rPr>
          <w:rFonts w:ascii="Century Gothic" w:eastAsia="Times New Roman" w:hAnsi="Century Gothic" w:cs="Times New Roman"/>
          <w:b/>
          <w:bCs/>
          <w:color w:val="000000"/>
          <w:sz w:val="18"/>
          <w:szCs w:val="18"/>
          <w:u w:val="single"/>
        </w:rPr>
      </w:pPr>
      <w:bookmarkStart w:id="0" w:name="_GoBack"/>
      <w:bookmarkEnd w:id="0"/>
    </w:p>
    <w:p w:rsidR="00334D11" w:rsidRDefault="00334D11" w:rsidP="00834D31">
      <w:pPr>
        <w:rPr>
          <w:rFonts w:ascii="Century Gothic" w:eastAsia="Times New Roman" w:hAnsi="Century Gothic" w:cs="Times New Roman"/>
          <w:b/>
          <w:bCs/>
          <w:color w:val="000000"/>
          <w:sz w:val="18"/>
          <w:szCs w:val="18"/>
          <w:u w:val="single"/>
        </w:rPr>
      </w:pPr>
    </w:p>
    <w:p w:rsidR="00334D11" w:rsidRDefault="00334D11" w:rsidP="00834D31">
      <w:pPr>
        <w:rPr>
          <w:rFonts w:ascii="Century Gothic" w:eastAsia="Times New Roman" w:hAnsi="Century Gothic" w:cs="Times New Roman"/>
          <w:b/>
          <w:bCs/>
          <w:color w:val="000000"/>
          <w:sz w:val="18"/>
          <w:szCs w:val="18"/>
          <w:u w:val="single"/>
        </w:rPr>
      </w:pPr>
    </w:p>
    <w:p w:rsidR="00720B8E" w:rsidRPr="00782347" w:rsidRDefault="00D043E6" w:rsidP="00834D31">
      <w:pPr>
        <w:rPr>
          <w:rFonts w:ascii="Century Gothic" w:eastAsia="Times New Roman" w:hAnsi="Century Gothic" w:cs="Times New Roman"/>
          <w:sz w:val="18"/>
          <w:szCs w:val="18"/>
        </w:rPr>
      </w:pPr>
      <w:r w:rsidRPr="00782347">
        <w:rPr>
          <w:rFonts w:ascii="Century Gothic" w:eastAsia="Times New Roman" w:hAnsi="Century Gothic" w:cs="Times New Roman"/>
          <w:b/>
          <w:bCs/>
          <w:color w:val="000000"/>
          <w:sz w:val="18"/>
          <w:szCs w:val="18"/>
          <w:u w:val="single"/>
        </w:rPr>
        <w:t>Phonics and early language skills</w:t>
      </w:r>
    </w:p>
    <w:p w:rsidR="00334D11" w:rsidRDefault="00334D11" w:rsidP="00834D31">
      <w:pPr>
        <w:rPr>
          <w:rFonts w:ascii="Century Gothic" w:eastAsia="Times New Roman" w:hAnsi="Century Gothic" w:cs="Times New Roman"/>
          <w:sz w:val="18"/>
          <w:szCs w:val="18"/>
        </w:rPr>
      </w:pPr>
    </w:p>
    <w:p w:rsidR="008A40F9" w:rsidRPr="00334D11" w:rsidRDefault="00334D11" w:rsidP="00834D31">
      <w:pPr>
        <w:rPr>
          <w:rFonts w:ascii="Century Gothic" w:eastAsia="Times New Roman" w:hAnsi="Century Gothic" w:cs="Times New Roman"/>
          <w:sz w:val="18"/>
          <w:szCs w:val="18"/>
        </w:rPr>
      </w:pPr>
      <w:r>
        <w:rPr>
          <w:rFonts w:ascii="Century Gothic" w:eastAsia="Times New Roman" w:hAnsi="Century Gothic" w:cs="Times New Roman"/>
          <w:sz w:val="18"/>
          <w:szCs w:val="18"/>
        </w:rPr>
        <w:t xml:space="preserve">We will be revisiting all of the sounds this week </w:t>
      </w:r>
      <w:proofErr w:type="spellStart"/>
      <w:proofErr w:type="gramStart"/>
      <w:r>
        <w:rPr>
          <w:rFonts w:ascii="Century Gothic" w:eastAsia="Times New Roman" w:hAnsi="Century Gothic" w:cs="Times New Roman"/>
          <w:b/>
          <w:sz w:val="18"/>
          <w:szCs w:val="18"/>
        </w:rPr>
        <w:t>s,a</w:t>
      </w:r>
      <w:proofErr w:type="gramEnd"/>
      <w:r>
        <w:rPr>
          <w:rFonts w:ascii="Century Gothic" w:eastAsia="Times New Roman" w:hAnsi="Century Gothic" w:cs="Times New Roman"/>
          <w:b/>
          <w:sz w:val="18"/>
          <w:szCs w:val="18"/>
        </w:rPr>
        <w:t>,t,p,i,n,m,d,g,o,c</w:t>
      </w:r>
      <w:proofErr w:type="spellEnd"/>
      <w:r>
        <w:rPr>
          <w:rFonts w:ascii="Century Gothic" w:eastAsia="Times New Roman" w:hAnsi="Century Gothic" w:cs="Times New Roman"/>
          <w:b/>
          <w:sz w:val="18"/>
          <w:szCs w:val="18"/>
        </w:rPr>
        <w:t xml:space="preserve"> and k </w:t>
      </w:r>
      <w:r>
        <w:rPr>
          <w:rFonts w:ascii="Century Gothic" w:eastAsia="Times New Roman" w:hAnsi="Century Gothic" w:cs="Times New Roman"/>
          <w:sz w:val="18"/>
          <w:szCs w:val="18"/>
        </w:rPr>
        <w:t xml:space="preserve">and we will be looking at our phase 2 tricky words </w:t>
      </w:r>
      <w:r>
        <w:rPr>
          <w:rFonts w:ascii="Century Gothic" w:eastAsia="Times New Roman" w:hAnsi="Century Gothic" w:cs="Times New Roman"/>
          <w:b/>
          <w:sz w:val="18"/>
          <w:szCs w:val="18"/>
        </w:rPr>
        <w:t>I, the, to, go, no and into</w:t>
      </w:r>
      <w:r>
        <w:rPr>
          <w:rFonts w:ascii="Century Gothic" w:eastAsia="Times New Roman" w:hAnsi="Century Gothic" w:cs="Times New Roman"/>
          <w:sz w:val="18"/>
          <w:szCs w:val="18"/>
        </w:rPr>
        <w:t xml:space="preserve">. The children will be assessed in the sounds and tricky words we have learnt so far. </w:t>
      </w:r>
    </w:p>
    <w:p w:rsidR="008A40F9" w:rsidRDefault="008A40F9" w:rsidP="00834D31">
      <w:pPr>
        <w:rPr>
          <w:rFonts w:ascii="Century Gothic" w:eastAsia="Times New Roman" w:hAnsi="Century Gothic" w:cs="Times New Roman"/>
          <w:b/>
          <w:bCs/>
          <w:color w:val="000000"/>
          <w:sz w:val="18"/>
          <w:szCs w:val="18"/>
          <w:u w:val="single"/>
        </w:rPr>
      </w:pPr>
    </w:p>
    <w:p w:rsidR="00696EF7" w:rsidRPr="00782347" w:rsidRDefault="00334D11" w:rsidP="00834D31">
      <w:pPr>
        <w:rPr>
          <w:rFonts w:ascii="Century Gothic" w:eastAsia="Times New Roman" w:hAnsi="Century Gothic" w:cs="Times New Roman"/>
          <w:b/>
          <w:bCs/>
          <w:color w:val="000000"/>
          <w:sz w:val="18"/>
          <w:szCs w:val="18"/>
          <w:u w:val="single"/>
        </w:rPr>
      </w:pPr>
      <w:r>
        <w:rPr>
          <w:noProof/>
        </w:rPr>
        <w:drawing>
          <wp:anchor distT="0" distB="0" distL="114300" distR="114300" simplePos="0" relativeHeight="251723264" behindDoc="0" locked="0" layoutInCell="1" allowOverlap="1" wp14:anchorId="4AF9C4C1" wp14:editId="6AFE06D6">
            <wp:simplePos x="0" y="0"/>
            <wp:positionH relativeFrom="column">
              <wp:posOffset>3528060</wp:posOffset>
            </wp:positionH>
            <wp:positionV relativeFrom="paragraph">
              <wp:posOffset>103505</wp:posOffset>
            </wp:positionV>
            <wp:extent cx="914400" cy="9563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4400" cy="956310"/>
                    </a:xfrm>
                    <a:prstGeom prst="rect">
                      <a:avLst/>
                    </a:prstGeom>
                  </pic:spPr>
                </pic:pic>
              </a:graphicData>
            </a:graphic>
            <wp14:sizeRelH relativeFrom="margin">
              <wp14:pctWidth>0</wp14:pctWidth>
            </wp14:sizeRelH>
            <wp14:sizeRelV relativeFrom="margin">
              <wp14:pctHeight>0</wp14:pctHeight>
            </wp14:sizeRelV>
          </wp:anchor>
        </w:drawing>
      </w:r>
      <w:r w:rsidR="00834D31" w:rsidRPr="00782347">
        <w:rPr>
          <w:rFonts w:ascii="Century Gothic" w:eastAsia="Times New Roman" w:hAnsi="Century Gothic" w:cs="Times New Roman"/>
          <w:b/>
          <w:bCs/>
          <w:color w:val="000000"/>
          <w:sz w:val="18"/>
          <w:szCs w:val="18"/>
          <w:u w:val="single"/>
        </w:rPr>
        <w:t>Reading</w:t>
      </w:r>
    </w:p>
    <w:p w:rsidR="00E338B6" w:rsidRDefault="00E338B6" w:rsidP="00834D31">
      <w:pPr>
        <w:rPr>
          <w:rFonts w:ascii="Century Gothic" w:eastAsia="Times New Roman" w:hAnsi="Century Gothic" w:cs="Times New Roman"/>
          <w:bCs/>
          <w:color w:val="000000"/>
          <w:sz w:val="18"/>
          <w:szCs w:val="18"/>
        </w:rPr>
      </w:pPr>
    </w:p>
    <w:p w:rsidR="002814B7" w:rsidRDefault="002814B7" w:rsidP="00834D31">
      <w:pPr>
        <w:rPr>
          <w:rFonts w:ascii="Century Gothic" w:eastAsia="Times New Roman" w:hAnsi="Century Gothic" w:cs="Times New Roman"/>
          <w:bCs/>
          <w:color w:val="000000"/>
          <w:sz w:val="18"/>
          <w:szCs w:val="18"/>
        </w:rPr>
      </w:pPr>
      <w:r>
        <w:rPr>
          <w:rFonts w:ascii="Century Gothic" w:eastAsia="Times New Roman" w:hAnsi="Century Gothic" w:cs="Times New Roman"/>
          <w:bCs/>
          <w:color w:val="000000"/>
          <w:sz w:val="18"/>
          <w:szCs w:val="18"/>
        </w:rPr>
        <w:t>In addition to focusing on the text ‘Here We Are’ we will also be looking at</w:t>
      </w:r>
      <w:r w:rsidR="00334D11">
        <w:rPr>
          <w:rFonts w:ascii="Century Gothic" w:eastAsia="Times New Roman" w:hAnsi="Century Gothic" w:cs="Times New Roman"/>
          <w:bCs/>
          <w:color w:val="000000"/>
          <w:sz w:val="18"/>
          <w:szCs w:val="18"/>
        </w:rPr>
        <w:t xml:space="preserve"> other familiar texts such as ‘Pumpkin Soup’ and ‘Harry and the Bucketful of Dinosaurs Goes to School</w:t>
      </w:r>
      <w:proofErr w:type="gramStart"/>
      <w:r w:rsidR="00334D11">
        <w:rPr>
          <w:rFonts w:ascii="Century Gothic" w:eastAsia="Times New Roman" w:hAnsi="Century Gothic" w:cs="Times New Roman"/>
          <w:bCs/>
          <w:color w:val="000000"/>
          <w:sz w:val="18"/>
          <w:szCs w:val="18"/>
        </w:rPr>
        <w:t xml:space="preserve">’ </w:t>
      </w:r>
      <w:r>
        <w:rPr>
          <w:rFonts w:ascii="Century Gothic" w:eastAsia="Times New Roman" w:hAnsi="Century Gothic" w:cs="Times New Roman"/>
          <w:bCs/>
          <w:color w:val="000000"/>
          <w:sz w:val="18"/>
          <w:szCs w:val="18"/>
        </w:rPr>
        <w:t>.</w:t>
      </w:r>
      <w:proofErr w:type="gramEnd"/>
      <w:r>
        <w:rPr>
          <w:rFonts w:ascii="Century Gothic" w:eastAsia="Times New Roman" w:hAnsi="Century Gothic" w:cs="Times New Roman"/>
          <w:bCs/>
          <w:color w:val="000000"/>
          <w:sz w:val="18"/>
          <w:szCs w:val="18"/>
        </w:rPr>
        <w:t xml:space="preserve"> </w:t>
      </w:r>
    </w:p>
    <w:p w:rsidR="00EA05B4" w:rsidRDefault="00EA05B4" w:rsidP="00EA05B4">
      <w:pPr>
        <w:rPr>
          <w:rFonts w:ascii="Century Gothic" w:eastAsia="Times New Roman" w:hAnsi="Century Gothic" w:cs="Times New Roman"/>
          <w:bCs/>
          <w:color w:val="000000"/>
          <w:sz w:val="18"/>
          <w:szCs w:val="18"/>
        </w:rPr>
      </w:pPr>
    </w:p>
    <w:p w:rsidR="006B4B41" w:rsidRDefault="006B4B41" w:rsidP="00EA05B4">
      <w:pPr>
        <w:rPr>
          <w:rFonts w:ascii="Century Gothic" w:eastAsia="Times New Roman" w:hAnsi="Century Gothic" w:cs="Times New Roman"/>
          <w:bCs/>
          <w:color w:val="000000"/>
          <w:sz w:val="18"/>
          <w:szCs w:val="18"/>
        </w:rPr>
      </w:pPr>
    </w:p>
    <w:p w:rsidR="006B4B41" w:rsidRDefault="006B4B41" w:rsidP="00EA05B4">
      <w:pPr>
        <w:rPr>
          <w:rFonts w:ascii="Century Gothic" w:eastAsia="Times New Roman" w:hAnsi="Century Gothic" w:cs="Times New Roman"/>
          <w:bCs/>
          <w:color w:val="000000"/>
          <w:sz w:val="18"/>
          <w:szCs w:val="18"/>
        </w:rPr>
      </w:pPr>
    </w:p>
    <w:p w:rsidR="00334D11" w:rsidRDefault="00EA05B4" w:rsidP="00B007B2">
      <w:pPr>
        <w:rPr>
          <w:rFonts w:ascii="Century Gothic" w:eastAsia="Times New Roman" w:hAnsi="Century Gothic" w:cs="Times New Roman"/>
          <w:bCs/>
          <w:color w:val="000000"/>
          <w:sz w:val="18"/>
          <w:szCs w:val="18"/>
        </w:rPr>
      </w:pPr>
      <w:r>
        <w:rPr>
          <w:rFonts w:ascii="Century Gothic" w:eastAsia="Times New Roman" w:hAnsi="Century Gothic" w:cs="Times New Roman"/>
          <w:bCs/>
          <w:color w:val="000000"/>
          <w:sz w:val="18"/>
          <w:szCs w:val="18"/>
        </w:rPr>
        <w:t xml:space="preserve">The children will complete activities linked to these stories in continuous provision, these activities will develop their skills in reading, communication and language, physical development and expressive arts and design. </w:t>
      </w:r>
      <w:r w:rsidR="00334D11">
        <w:rPr>
          <w:rFonts w:ascii="Century Gothic" w:eastAsia="Times New Roman" w:hAnsi="Century Gothic" w:cs="Times New Roman"/>
          <w:bCs/>
          <w:color w:val="000000"/>
          <w:sz w:val="18"/>
          <w:szCs w:val="18"/>
        </w:rPr>
        <w:t xml:space="preserve">Using the text ‘Here We Are’ </w:t>
      </w:r>
    </w:p>
    <w:p w:rsidR="00334D11" w:rsidRDefault="00334D11" w:rsidP="00B007B2">
      <w:pPr>
        <w:rPr>
          <w:rFonts w:ascii="Century Gothic" w:eastAsia="Times New Roman" w:hAnsi="Century Gothic" w:cs="Times New Roman"/>
          <w:bCs/>
          <w:color w:val="000000"/>
          <w:sz w:val="18"/>
          <w:szCs w:val="18"/>
        </w:rPr>
      </w:pPr>
    </w:p>
    <w:p w:rsidR="00334D11" w:rsidRDefault="00334D11" w:rsidP="00B007B2">
      <w:pPr>
        <w:rPr>
          <w:rFonts w:ascii="Century Gothic" w:eastAsia="Times New Roman" w:hAnsi="Century Gothic" w:cs="Times New Roman"/>
          <w:bCs/>
          <w:color w:val="000000"/>
          <w:sz w:val="18"/>
          <w:szCs w:val="18"/>
        </w:rPr>
      </w:pPr>
    </w:p>
    <w:p w:rsidR="006B4B41" w:rsidRDefault="00334D11" w:rsidP="00B007B2">
      <w:pPr>
        <w:rPr>
          <w:rFonts w:ascii="Century Gothic" w:eastAsia="Times New Roman" w:hAnsi="Century Gothic" w:cs="Times New Roman"/>
          <w:b/>
          <w:bCs/>
          <w:color w:val="000000"/>
          <w:sz w:val="18"/>
          <w:szCs w:val="18"/>
          <w:u w:val="single"/>
        </w:rPr>
      </w:pPr>
      <w:r>
        <w:rPr>
          <w:rFonts w:ascii="Century Gothic" w:eastAsia="Times New Roman" w:hAnsi="Century Gothic" w:cs="Times New Roman"/>
          <w:bCs/>
          <w:color w:val="000000"/>
          <w:sz w:val="18"/>
          <w:szCs w:val="18"/>
        </w:rPr>
        <w:lastRenderedPageBreak/>
        <w:t xml:space="preserve">the children will focus on learning about the sea and talking about which creatures might live there. </w:t>
      </w:r>
    </w:p>
    <w:p w:rsidR="00897418" w:rsidRDefault="00897418" w:rsidP="00B007B2">
      <w:pPr>
        <w:rPr>
          <w:rFonts w:ascii="Century Gothic" w:eastAsia="Times New Roman" w:hAnsi="Century Gothic" w:cs="Times New Roman"/>
          <w:b/>
          <w:bCs/>
          <w:color w:val="000000"/>
          <w:sz w:val="18"/>
          <w:szCs w:val="18"/>
          <w:u w:val="single"/>
        </w:rPr>
      </w:pPr>
    </w:p>
    <w:p w:rsidR="00897418" w:rsidRPr="00897418" w:rsidRDefault="00897418" w:rsidP="00B007B2">
      <w:pPr>
        <w:rPr>
          <w:rFonts w:ascii="Century Gothic" w:eastAsia="Times New Roman" w:hAnsi="Century Gothic" w:cs="Times New Roman"/>
          <w:b/>
          <w:bCs/>
          <w:color w:val="000000"/>
          <w:sz w:val="18"/>
          <w:szCs w:val="18"/>
          <w:u w:val="single"/>
        </w:rPr>
      </w:pPr>
      <w:r w:rsidRPr="00897418">
        <w:rPr>
          <w:rFonts w:ascii="Century Gothic" w:eastAsia="Times New Roman" w:hAnsi="Century Gothic" w:cs="Times New Roman"/>
          <w:b/>
          <w:bCs/>
          <w:color w:val="000000"/>
          <w:sz w:val="18"/>
          <w:szCs w:val="18"/>
          <w:u w:val="single"/>
        </w:rPr>
        <w:t xml:space="preserve">Super stories!  </w:t>
      </w:r>
    </w:p>
    <w:p w:rsidR="00E338B6" w:rsidRDefault="00E338B6" w:rsidP="00B007B2">
      <w:pPr>
        <w:rPr>
          <w:rFonts w:ascii="Century Gothic" w:eastAsia="Times New Roman" w:hAnsi="Century Gothic" w:cs="Times New Roman"/>
          <w:bCs/>
          <w:color w:val="000000"/>
          <w:sz w:val="18"/>
          <w:szCs w:val="18"/>
        </w:rPr>
      </w:pPr>
      <w:r>
        <w:rPr>
          <w:noProof/>
        </w:rPr>
        <w:drawing>
          <wp:anchor distT="0" distB="0" distL="114300" distR="114300" simplePos="0" relativeHeight="251724288" behindDoc="0" locked="0" layoutInCell="1" allowOverlap="1" wp14:anchorId="427A0289" wp14:editId="5DC02486">
            <wp:simplePos x="0" y="0"/>
            <wp:positionH relativeFrom="column">
              <wp:posOffset>3465195</wp:posOffset>
            </wp:positionH>
            <wp:positionV relativeFrom="paragraph">
              <wp:posOffset>71755</wp:posOffset>
            </wp:positionV>
            <wp:extent cx="1038225" cy="13150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315085"/>
                    </a:xfrm>
                    <a:prstGeom prst="rect">
                      <a:avLst/>
                    </a:prstGeom>
                  </pic:spPr>
                </pic:pic>
              </a:graphicData>
            </a:graphic>
          </wp:anchor>
        </w:drawing>
      </w:r>
    </w:p>
    <w:p w:rsidR="00897418" w:rsidRPr="00897418" w:rsidRDefault="00897418" w:rsidP="00B007B2">
      <w:pPr>
        <w:rPr>
          <w:rFonts w:ascii="Century Gothic" w:eastAsia="Times New Roman" w:hAnsi="Century Gothic" w:cs="Times New Roman"/>
          <w:bCs/>
          <w:color w:val="000000"/>
          <w:sz w:val="18"/>
          <w:szCs w:val="18"/>
        </w:rPr>
      </w:pPr>
      <w:r w:rsidRPr="00E338B6">
        <w:rPr>
          <w:rFonts w:ascii="Century Gothic" w:eastAsia="Times New Roman" w:hAnsi="Century Gothic" w:cs="Times New Roman"/>
          <w:bCs/>
          <w:color w:val="000000"/>
          <w:sz w:val="18"/>
          <w:szCs w:val="18"/>
        </w:rPr>
        <w:t xml:space="preserve">This week </w:t>
      </w:r>
      <w:r w:rsidR="00E338B6">
        <w:rPr>
          <w:rFonts w:ascii="Century Gothic" w:eastAsia="Times New Roman" w:hAnsi="Century Gothic" w:cs="Times New Roman"/>
          <w:bCs/>
          <w:color w:val="000000"/>
          <w:sz w:val="18"/>
          <w:szCs w:val="18"/>
        </w:rPr>
        <w:t xml:space="preserve">Miss Dowd has recorded a reading of ‘Harry and the Bucketful of Dinosaurs Goes to School’ and Mrs Miller has recorded a reading of ‘Pumpkin Soup’. These will be available on the school website on Tuesday. This will support pupils who are isolating at home, we would also encourage all children to have a listen and enjoy the stories! </w:t>
      </w:r>
    </w:p>
    <w:p w:rsidR="006B4B41" w:rsidRDefault="006B4B41" w:rsidP="00B007B2">
      <w:pPr>
        <w:rPr>
          <w:rFonts w:ascii="Century Gothic" w:eastAsia="Times New Roman" w:hAnsi="Century Gothic" w:cs="Times New Roman"/>
          <w:b/>
          <w:bCs/>
          <w:color w:val="000000"/>
          <w:sz w:val="18"/>
          <w:szCs w:val="18"/>
          <w:u w:val="single"/>
        </w:rPr>
      </w:pPr>
    </w:p>
    <w:p w:rsidR="00EA05B4" w:rsidRDefault="00334D11" w:rsidP="00B007B2">
      <w:pPr>
        <w:rPr>
          <w:rFonts w:ascii="Century Gothic" w:eastAsia="Times New Roman" w:hAnsi="Century Gothic" w:cs="Times New Roman"/>
          <w:b/>
          <w:bCs/>
          <w:color w:val="000000"/>
          <w:sz w:val="18"/>
          <w:szCs w:val="18"/>
          <w:u w:val="single"/>
        </w:rPr>
      </w:pPr>
      <w:r>
        <w:rPr>
          <w:rFonts w:ascii="Century Gothic" w:eastAsia="Times New Roman" w:hAnsi="Century Gothic" w:cs="Times New Roman"/>
          <w:b/>
          <w:bCs/>
          <w:color w:val="000000"/>
          <w:sz w:val="18"/>
          <w:szCs w:val="18"/>
          <w:u w:val="single"/>
        </w:rPr>
        <w:t xml:space="preserve">Half term challenge! </w:t>
      </w:r>
    </w:p>
    <w:p w:rsidR="00E338B6" w:rsidRDefault="00E338B6" w:rsidP="00B007B2">
      <w:pPr>
        <w:rPr>
          <w:rFonts w:ascii="Century Gothic" w:eastAsia="Times New Roman" w:hAnsi="Century Gothic" w:cs="Times New Roman"/>
          <w:bCs/>
          <w:color w:val="000000"/>
          <w:sz w:val="18"/>
          <w:szCs w:val="18"/>
        </w:rPr>
      </w:pPr>
    </w:p>
    <w:p w:rsidR="00334D11" w:rsidRPr="00334D11" w:rsidRDefault="00334D11" w:rsidP="00B007B2">
      <w:pPr>
        <w:rPr>
          <w:rFonts w:ascii="Century Gothic" w:eastAsia="Times New Roman" w:hAnsi="Century Gothic" w:cs="Times New Roman"/>
          <w:bCs/>
          <w:color w:val="000000"/>
          <w:sz w:val="18"/>
          <w:szCs w:val="18"/>
        </w:rPr>
      </w:pPr>
      <w:r>
        <w:rPr>
          <w:rFonts w:ascii="Century Gothic" w:eastAsia="Times New Roman" w:hAnsi="Century Gothic" w:cs="Times New Roman"/>
          <w:bCs/>
          <w:color w:val="000000"/>
          <w:sz w:val="18"/>
          <w:szCs w:val="18"/>
        </w:rPr>
        <w:t>The children have been working really hard to become more independent this term</w:t>
      </w:r>
      <w:r w:rsidR="00E338B6">
        <w:rPr>
          <w:rFonts w:ascii="Century Gothic" w:eastAsia="Times New Roman" w:hAnsi="Century Gothic" w:cs="Times New Roman"/>
          <w:bCs/>
          <w:color w:val="000000"/>
          <w:sz w:val="18"/>
          <w:szCs w:val="18"/>
        </w:rPr>
        <w:t xml:space="preserve">, please practise taking coats on and off independently including using a zip! We have been teaching the children how to turn jumpers and cardigans back the right way if they are inside out, please </w:t>
      </w:r>
      <w:proofErr w:type="gramStart"/>
      <w:r w:rsidR="00E338B6">
        <w:rPr>
          <w:rFonts w:ascii="Century Gothic" w:eastAsia="Times New Roman" w:hAnsi="Century Gothic" w:cs="Times New Roman"/>
          <w:bCs/>
          <w:color w:val="000000"/>
          <w:sz w:val="18"/>
          <w:szCs w:val="18"/>
        </w:rPr>
        <w:t>continue</w:t>
      </w:r>
      <w:proofErr w:type="gramEnd"/>
      <w:r w:rsidR="00E338B6">
        <w:rPr>
          <w:rFonts w:ascii="Century Gothic" w:eastAsia="Times New Roman" w:hAnsi="Century Gothic" w:cs="Times New Roman"/>
          <w:bCs/>
          <w:color w:val="000000"/>
          <w:sz w:val="18"/>
          <w:szCs w:val="18"/>
        </w:rPr>
        <w:t xml:space="preserve"> this over half term! </w:t>
      </w:r>
    </w:p>
    <w:p w:rsidR="00EA05B4" w:rsidRDefault="00EA05B4" w:rsidP="00B007B2">
      <w:pPr>
        <w:rPr>
          <w:rFonts w:ascii="Century Gothic" w:eastAsia="Times New Roman" w:hAnsi="Century Gothic" w:cs="Times New Roman"/>
          <w:b/>
          <w:bCs/>
          <w:color w:val="000000"/>
          <w:sz w:val="18"/>
          <w:szCs w:val="18"/>
          <w:u w:val="single"/>
        </w:rPr>
      </w:pPr>
    </w:p>
    <w:p w:rsidR="00897418" w:rsidRPr="00897418" w:rsidRDefault="00897418" w:rsidP="00B007B2">
      <w:pPr>
        <w:rPr>
          <w:rFonts w:ascii="Century Gothic" w:eastAsia="Times New Roman" w:hAnsi="Century Gothic" w:cs="Times New Roman"/>
          <w:b/>
          <w:bCs/>
          <w:color w:val="000000"/>
          <w:sz w:val="18"/>
          <w:szCs w:val="18"/>
          <w:u w:val="single"/>
        </w:rPr>
      </w:pPr>
      <w:r w:rsidRPr="00897418">
        <w:rPr>
          <w:rFonts w:ascii="Century Gothic" w:eastAsia="Times New Roman" w:hAnsi="Century Gothic" w:cs="Times New Roman"/>
          <w:b/>
          <w:bCs/>
          <w:color w:val="000000"/>
          <w:sz w:val="18"/>
          <w:szCs w:val="18"/>
          <w:u w:val="single"/>
        </w:rPr>
        <w:t>Additional information</w:t>
      </w:r>
    </w:p>
    <w:p w:rsidR="00E338B6" w:rsidRDefault="00E338B6" w:rsidP="00834D31">
      <w:pPr>
        <w:rPr>
          <w:rFonts w:ascii="Century Gothic" w:eastAsia="Times New Roman" w:hAnsi="Century Gothic" w:cs="Times New Roman"/>
          <w:bCs/>
          <w:color w:val="000000"/>
          <w:sz w:val="18"/>
          <w:szCs w:val="18"/>
        </w:rPr>
      </w:pPr>
    </w:p>
    <w:p w:rsidR="00E338B6" w:rsidRDefault="00E338B6" w:rsidP="00834D31">
      <w:pPr>
        <w:rPr>
          <w:rFonts w:ascii="Century Gothic" w:eastAsia="Times New Roman" w:hAnsi="Century Gothic" w:cs="Times New Roman"/>
          <w:bCs/>
          <w:color w:val="000000"/>
          <w:sz w:val="18"/>
          <w:szCs w:val="18"/>
        </w:rPr>
      </w:pPr>
      <w:r>
        <w:rPr>
          <w:rFonts w:ascii="Century Gothic" w:eastAsia="Times New Roman" w:hAnsi="Century Gothic" w:cs="Times New Roman"/>
          <w:bCs/>
          <w:color w:val="000000"/>
          <w:sz w:val="18"/>
          <w:szCs w:val="18"/>
        </w:rPr>
        <w:t xml:space="preserve">We have had lots of families sharing difficulty with getting children to sleep each evening even though they are very tired. We have some information for families linked to sleep hygiene which we will send home at half term. </w:t>
      </w:r>
    </w:p>
    <w:p w:rsidR="00E338B6" w:rsidRDefault="00E338B6" w:rsidP="00834D31">
      <w:pPr>
        <w:rPr>
          <w:rFonts w:ascii="Century Gothic" w:eastAsia="Times New Roman" w:hAnsi="Century Gothic" w:cs="Times New Roman"/>
          <w:bCs/>
          <w:color w:val="000000"/>
          <w:sz w:val="18"/>
          <w:szCs w:val="18"/>
        </w:rPr>
      </w:pPr>
    </w:p>
    <w:p w:rsidR="00713018" w:rsidRPr="00782347" w:rsidRDefault="004F1832" w:rsidP="00834D31">
      <w:pPr>
        <w:rPr>
          <w:rFonts w:ascii="Century Gothic" w:eastAsia="Times New Roman" w:hAnsi="Century Gothic" w:cs="Times New Roman"/>
          <w:bCs/>
          <w:color w:val="000000"/>
          <w:sz w:val="18"/>
          <w:szCs w:val="18"/>
        </w:rPr>
      </w:pPr>
      <w:r w:rsidRPr="00782347">
        <w:rPr>
          <w:rFonts w:ascii="Century Gothic" w:eastAsia="Times New Roman" w:hAnsi="Century Gothic" w:cs="Times New Roman"/>
          <w:bCs/>
          <w:color w:val="000000"/>
          <w:sz w:val="18"/>
          <w:szCs w:val="18"/>
        </w:rPr>
        <w:t xml:space="preserve"> </w:t>
      </w:r>
      <w:r w:rsidR="00D635C6" w:rsidRPr="00782347">
        <w:rPr>
          <w:rFonts w:ascii="Century Gothic" w:eastAsia="Times New Roman" w:hAnsi="Century Gothic" w:cs="Times New Roman"/>
          <w:bCs/>
          <w:noProof/>
          <w:color w:val="00B050"/>
          <w:sz w:val="18"/>
          <w:szCs w:val="18"/>
        </w:rPr>
        <w:t xml:space="preserve">                                                                                    </w:t>
      </w:r>
    </w:p>
    <w:p w:rsidR="004D558A" w:rsidRDefault="004D558A" w:rsidP="00FC5B31">
      <w:pPr>
        <w:rPr>
          <w:rFonts w:ascii="Century Gothic" w:eastAsia="Times New Roman" w:hAnsi="Century Gothic" w:cs="Times New Roman"/>
          <w:sz w:val="18"/>
          <w:szCs w:val="18"/>
        </w:rPr>
      </w:pPr>
    </w:p>
    <w:p w:rsidR="004D558A" w:rsidRDefault="005965A4" w:rsidP="00743A0D">
      <w:pPr>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Have a lovely weekend!</w:t>
      </w:r>
    </w:p>
    <w:p w:rsidR="006B4B41" w:rsidRDefault="006B4B41" w:rsidP="00743A0D">
      <w:pPr>
        <w:jc w:val="center"/>
        <w:rPr>
          <w:rFonts w:ascii="Century Gothic" w:eastAsia="Times New Roman" w:hAnsi="Century Gothic" w:cs="Times New Roman"/>
          <w:sz w:val="18"/>
          <w:szCs w:val="18"/>
        </w:rPr>
      </w:pPr>
    </w:p>
    <w:p w:rsidR="00AA0E9D" w:rsidRPr="00782347" w:rsidRDefault="00AA0E9D" w:rsidP="00AA0E9D">
      <w:pPr>
        <w:jc w:val="center"/>
        <w:rPr>
          <w:rFonts w:ascii="Century Gothic" w:eastAsia="Times New Roman" w:hAnsi="Century Gothic" w:cs="Times New Roman"/>
          <w:sz w:val="18"/>
          <w:szCs w:val="18"/>
        </w:rPr>
      </w:pPr>
      <w:r w:rsidRPr="00782347">
        <w:rPr>
          <w:rFonts w:ascii="Century Gothic" w:eastAsia="Times New Roman" w:hAnsi="Century Gothic" w:cs="Times New Roman"/>
          <w:sz w:val="18"/>
          <w:szCs w:val="18"/>
        </w:rPr>
        <w:t xml:space="preserve">The Reception team </w:t>
      </w:r>
      <w:r w:rsidRPr="00782347">
        <w:rPr>
          <w:rFonts w:ascii="Century Gothic" w:eastAsia="Times New Roman" w:hAnsi="Century Gothic" w:cs="Times New Roman"/>
          <w:sz w:val="18"/>
          <w:szCs w:val="18"/>
        </w:rPr>
        <w:sym w:font="Wingdings" w:char="F04A"/>
      </w:r>
      <w:r w:rsidRPr="00782347">
        <w:rPr>
          <w:rFonts w:ascii="Century Gothic" w:eastAsia="Times New Roman" w:hAnsi="Century Gothic" w:cs="Times New Roman"/>
          <w:sz w:val="18"/>
          <w:szCs w:val="18"/>
        </w:rPr>
        <w:t xml:space="preserve"> </w:t>
      </w:r>
    </w:p>
    <w:p w:rsidR="006E6985" w:rsidRPr="00782347" w:rsidRDefault="00D635C6" w:rsidP="00AA0E9D">
      <w:pPr>
        <w:jc w:val="center"/>
        <w:rPr>
          <w:rFonts w:ascii="Century Gothic" w:eastAsia="Times New Roman" w:hAnsi="Century Gothic" w:cs="Times New Roman"/>
          <w:sz w:val="18"/>
          <w:szCs w:val="18"/>
        </w:rPr>
      </w:pPr>
      <w:r w:rsidRPr="00782347">
        <w:rPr>
          <w:rFonts w:ascii="Century Gothic" w:eastAsia="Times New Roman" w:hAnsi="Century Gothic" w:cs="Times New Roman"/>
          <w:noProof/>
          <w:sz w:val="18"/>
          <w:szCs w:val="18"/>
        </w:rPr>
        <w:drawing>
          <wp:inline distT="0" distB="0" distL="0" distR="0" wp14:anchorId="03028A0B" wp14:editId="13768597">
            <wp:extent cx="1035170" cy="94754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137" cy="993278"/>
                    </a:xfrm>
                    <a:prstGeom prst="rect">
                      <a:avLst/>
                    </a:prstGeom>
                    <a:noFill/>
                  </pic:spPr>
                </pic:pic>
              </a:graphicData>
            </a:graphic>
          </wp:inline>
        </w:drawing>
      </w:r>
    </w:p>
    <w:sectPr w:rsidR="006E6985" w:rsidRPr="00782347" w:rsidSect="00782347">
      <w:pgSz w:w="16838" w:h="11906" w:orient="landscape"/>
      <w:pgMar w:top="284" w:right="624" w:bottom="284" w:left="624" w:header="0" w:footer="720" w:gutter="0"/>
      <w:pgNumType w:start="1"/>
      <w:cols w:num="2" w:space="720" w:equalWidth="0">
        <w:col w:w="7434" w:space="720"/>
        <w:col w:w="7434" w:space="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6844"/>
    <w:multiLevelType w:val="hybridMultilevel"/>
    <w:tmpl w:val="96C6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15AC2"/>
    <w:multiLevelType w:val="hybridMultilevel"/>
    <w:tmpl w:val="08BA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43DE9"/>
    <w:multiLevelType w:val="hybridMultilevel"/>
    <w:tmpl w:val="9BF2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F4F44"/>
    <w:multiLevelType w:val="hybridMultilevel"/>
    <w:tmpl w:val="6132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67A7C"/>
    <w:multiLevelType w:val="hybridMultilevel"/>
    <w:tmpl w:val="739A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751A3"/>
    <w:multiLevelType w:val="hybridMultilevel"/>
    <w:tmpl w:val="3F9E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620D9"/>
    <w:multiLevelType w:val="hybridMultilevel"/>
    <w:tmpl w:val="FA8E9E02"/>
    <w:lvl w:ilvl="0" w:tplc="ECF8AD4E">
      <w:numFmt w:val="bullet"/>
      <w:lvlText w:val=""/>
      <w:lvlJc w:val="left"/>
      <w:pPr>
        <w:ind w:left="720" w:hanging="360"/>
      </w:pPr>
      <w:rPr>
        <w:rFonts w:ascii="Symbol" w:eastAsia="Times New Roman" w:hAnsi="Symbol" w:cs="Times New Roman" w:hint="default"/>
        <w:b/>
        <w:sz w:val="24"/>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C62D4"/>
    <w:multiLevelType w:val="multilevel"/>
    <w:tmpl w:val="3D4C0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EF5D9E"/>
    <w:multiLevelType w:val="hybridMultilevel"/>
    <w:tmpl w:val="5E24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603FB"/>
    <w:multiLevelType w:val="hybridMultilevel"/>
    <w:tmpl w:val="D47A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35C51"/>
    <w:multiLevelType w:val="multilevel"/>
    <w:tmpl w:val="9084B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DB3E19"/>
    <w:multiLevelType w:val="hybridMultilevel"/>
    <w:tmpl w:val="2B76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026AC"/>
    <w:multiLevelType w:val="multilevel"/>
    <w:tmpl w:val="8BEEC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D81CD7"/>
    <w:multiLevelType w:val="multilevel"/>
    <w:tmpl w:val="2940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203981"/>
    <w:multiLevelType w:val="hybridMultilevel"/>
    <w:tmpl w:val="9F9A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3"/>
  </w:num>
  <w:num w:numId="5">
    <w:abstractNumId w:val="14"/>
  </w:num>
  <w:num w:numId="6">
    <w:abstractNumId w:val="3"/>
  </w:num>
  <w:num w:numId="7">
    <w:abstractNumId w:val="4"/>
  </w:num>
  <w:num w:numId="8">
    <w:abstractNumId w:val="2"/>
  </w:num>
  <w:num w:numId="9">
    <w:abstractNumId w:val="11"/>
  </w:num>
  <w:num w:numId="10">
    <w:abstractNumId w:val="8"/>
  </w:num>
  <w:num w:numId="11">
    <w:abstractNumId w:val="5"/>
  </w:num>
  <w:num w:numId="12">
    <w:abstractNumId w:val="0"/>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85"/>
    <w:rsid w:val="000043CA"/>
    <w:rsid w:val="00024FD8"/>
    <w:rsid w:val="00047B7B"/>
    <w:rsid w:val="00072E25"/>
    <w:rsid w:val="0007721D"/>
    <w:rsid w:val="000818A2"/>
    <w:rsid w:val="00094766"/>
    <w:rsid w:val="000B2EE1"/>
    <w:rsid w:val="000D2649"/>
    <w:rsid w:val="000E7C28"/>
    <w:rsid w:val="000F4901"/>
    <w:rsid w:val="00130DA9"/>
    <w:rsid w:val="00137E05"/>
    <w:rsid w:val="00143437"/>
    <w:rsid w:val="001869D4"/>
    <w:rsid w:val="00191D7C"/>
    <w:rsid w:val="001A0D38"/>
    <w:rsid w:val="0021291E"/>
    <w:rsid w:val="0022000D"/>
    <w:rsid w:val="0023508B"/>
    <w:rsid w:val="002814B7"/>
    <w:rsid w:val="002B1DBF"/>
    <w:rsid w:val="002E1C1F"/>
    <w:rsid w:val="002E6138"/>
    <w:rsid w:val="002E6CE5"/>
    <w:rsid w:val="0032341E"/>
    <w:rsid w:val="00325F77"/>
    <w:rsid w:val="00331D9B"/>
    <w:rsid w:val="00334D11"/>
    <w:rsid w:val="00370BAE"/>
    <w:rsid w:val="003B0FA9"/>
    <w:rsid w:val="003C488F"/>
    <w:rsid w:val="003E22D0"/>
    <w:rsid w:val="00462C4B"/>
    <w:rsid w:val="00474D9E"/>
    <w:rsid w:val="0048747D"/>
    <w:rsid w:val="004C1A51"/>
    <w:rsid w:val="004D5588"/>
    <w:rsid w:val="004D558A"/>
    <w:rsid w:val="004F1832"/>
    <w:rsid w:val="00532B81"/>
    <w:rsid w:val="005965A4"/>
    <w:rsid w:val="005D4926"/>
    <w:rsid w:val="005D7DE1"/>
    <w:rsid w:val="005E23D8"/>
    <w:rsid w:val="006730BC"/>
    <w:rsid w:val="00686864"/>
    <w:rsid w:val="00696EF7"/>
    <w:rsid w:val="006B3393"/>
    <w:rsid w:val="006B4B41"/>
    <w:rsid w:val="006C151D"/>
    <w:rsid w:val="006C444E"/>
    <w:rsid w:val="006D1E89"/>
    <w:rsid w:val="006E6985"/>
    <w:rsid w:val="006F0DDF"/>
    <w:rsid w:val="006F59FB"/>
    <w:rsid w:val="006F6258"/>
    <w:rsid w:val="00704B1B"/>
    <w:rsid w:val="00713018"/>
    <w:rsid w:val="00720B8E"/>
    <w:rsid w:val="00727B9B"/>
    <w:rsid w:val="00743A0D"/>
    <w:rsid w:val="007461C6"/>
    <w:rsid w:val="00781147"/>
    <w:rsid w:val="00782347"/>
    <w:rsid w:val="007E16EB"/>
    <w:rsid w:val="007E3213"/>
    <w:rsid w:val="007E7B02"/>
    <w:rsid w:val="007F7240"/>
    <w:rsid w:val="00830A62"/>
    <w:rsid w:val="008311E2"/>
    <w:rsid w:val="00834D31"/>
    <w:rsid w:val="008652DD"/>
    <w:rsid w:val="00897418"/>
    <w:rsid w:val="008A40F9"/>
    <w:rsid w:val="008A6C2D"/>
    <w:rsid w:val="008B78D7"/>
    <w:rsid w:val="008C602F"/>
    <w:rsid w:val="008C6EF7"/>
    <w:rsid w:val="008D32D7"/>
    <w:rsid w:val="008E37E2"/>
    <w:rsid w:val="008F1692"/>
    <w:rsid w:val="008F196D"/>
    <w:rsid w:val="00900CA7"/>
    <w:rsid w:val="0091206B"/>
    <w:rsid w:val="00943B57"/>
    <w:rsid w:val="00944FBD"/>
    <w:rsid w:val="00946776"/>
    <w:rsid w:val="0096418E"/>
    <w:rsid w:val="009A0397"/>
    <w:rsid w:val="009D5484"/>
    <w:rsid w:val="00A066BF"/>
    <w:rsid w:val="00A20B22"/>
    <w:rsid w:val="00A46924"/>
    <w:rsid w:val="00A637EA"/>
    <w:rsid w:val="00AA0E9D"/>
    <w:rsid w:val="00AA181B"/>
    <w:rsid w:val="00AC6AC1"/>
    <w:rsid w:val="00AF4AFA"/>
    <w:rsid w:val="00B007B2"/>
    <w:rsid w:val="00B22986"/>
    <w:rsid w:val="00B308B7"/>
    <w:rsid w:val="00B46C77"/>
    <w:rsid w:val="00BF7287"/>
    <w:rsid w:val="00C071B7"/>
    <w:rsid w:val="00C11072"/>
    <w:rsid w:val="00C2179B"/>
    <w:rsid w:val="00C333F6"/>
    <w:rsid w:val="00C54115"/>
    <w:rsid w:val="00C55049"/>
    <w:rsid w:val="00C90993"/>
    <w:rsid w:val="00D043E6"/>
    <w:rsid w:val="00D05B06"/>
    <w:rsid w:val="00D05FDA"/>
    <w:rsid w:val="00D071EC"/>
    <w:rsid w:val="00D524C1"/>
    <w:rsid w:val="00D62008"/>
    <w:rsid w:val="00D635C6"/>
    <w:rsid w:val="00D831F6"/>
    <w:rsid w:val="00DC34B8"/>
    <w:rsid w:val="00DC5FE0"/>
    <w:rsid w:val="00DE2702"/>
    <w:rsid w:val="00DF3551"/>
    <w:rsid w:val="00E216B0"/>
    <w:rsid w:val="00E2665A"/>
    <w:rsid w:val="00E338B6"/>
    <w:rsid w:val="00E42ACF"/>
    <w:rsid w:val="00E64685"/>
    <w:rsid w:val="00E75BC1"/>
    <w:rsid w:val="00E85342"/>
    <w:rsid w:val="00EA05B4"/>
    <w:rsid w:val="00EA3097"/>
    <w:rsid w:val="00EB4890"/>
    <w:rsid w:val="00F01246"/>
    <w:rsid w:val="00F328FD"/>
    <w:rsid w:val="00F371D6"/>
    <w:rsid w:val="00F44E56"/>
    <w:rsid w:val="00F56EAE"/>
    <w:rsid w:val="00FC5B31"/>
    <w:rsid w:val="00FD3868"/>
    <w:rsid w:val="00FE4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5DDC"/>
  <w15:docId w15:val="{E5DA6F09-3AD0-4A59-B323-32032BC4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110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072"/>
    <w:rPr>
      <w:rFonts w:ascii="Tahoma" w:hAnsi="Tahoma" w:cs="Tahoma"/>
      <w:sz w:val="16"/>
      <w:szCs w:val="16"/>
    </w:rPr>
  </w:style>
  <w:style w:type="paragraph" w:styleId="NormalWeb">
    <w:name w:val="Normal (Web)"/>
    <w:basedOn w:val="Normal"/>
    <w:uiPriority w:val="99"/>
    <w:unhideWhenUsed/>
    <w:rsid w:val="00720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0B8E"/>
  </w:style>
  <w:style w:type="paragraph" w:styleId="ListParagraph">
    <w:name w:val="List Paragraph"/>
    <w:basedOn w:val="Normal"/>
    <w:uiPriority w:val="34"/>
    <w:qFormat/>
    <w:rsid w:val="00B22986"/>
    <w:pPr>
      <w:ind w:left="720"/>
      <w:contextualSpacing/>
    </w:pPr>
  </w:style>
  <w:style w:type="character" w:styleId="Hyperlink">
    <w:name w:val="Hyperlink"/>
    <w:basedOn w:val="DefaultParagraphFont"/>
    <w:uiPriority w:val="99"/>
    <w:semiHidden/>
    <w:unhideWhenUsed/>
    <w:rsid w:val="00BF7287"/>
    <w:rPr>
      <w:color w:val="0000FF"/>
      <w:u w:val="single"/>
    </w:rPr>
  </w:style>
  <w:style w:type="table" w:styleId="TableGrid">
    <w:name w:val="Table Grid"/>
    <w:basedOn w:val="TableNormal"/>
    <w:uiPriority w:val="59"/>
    <w:rsid w:val="003E22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5520">
      <w:bodyDiv w:val="1"/>
      <w:marLeft w:val="0"/>
      <w:marRight w:val="0"/>
      <w:marTop w:val="0"/>
      <w:marBottom w:val="0"/>
      <w:divBdr>
        <w:top w:val="none" w:sz="0" w:space="0" w:color="auto"/>
        <w:left w:val="none" w:sz="0" w:space="0" w:color="auto"/>
        <w:bottom w:val="none" w:sz="0" w:space="0" w:color="auto"/>
        <w:right w:val="none" w:sz="0" w:space="0" w:color="auto"/>
      </w:divBdr>
    </w:div>
    <w:div w:id="1308897547">
      <w:bodyDiv w:val="1"/>
      <w:marLeft w:val="0"/>
      <w:marRight w:val="0"/>
      <w:marTop w:val="0"/>
      <w:marBottom w:val="0"/>
      <w:divBdr>
        <w:top w:val="none" w:sz="0" w:space="0" w:color="auto"/>
        <w:left w:val="none" w:sz="0" w:space="0" w:color="auto"/>
        <w:bottom w:val="none" w:sz="0" w:space="0" w:color="auto"/>
        <w:right w:val="none" w:sz="0" w:space="0" w:color="auto"/>
      </w:divBdr>
    </w:div>
    <w:div w:id="1318922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4E45-6DF8-42F8-BE56-265769CD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B56138FF</Template>
  <TotalTime>6</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Wood</dc:creator>
  <cp:lastModifiedBy>jdowd1.314</cp:lastModifiedBy>
  <cp:revision>4</cp:revision>
  <dcterms:created xsi:type="dcterms:W3CDTF">2020-10-16T08:10:00Z</dcterms:created>
  <dcterms:modified xsi:type="dcterms:W3CDTF">2020-10-16T12:18:00Z</dcterms:modified>
</cp:coreProperties>
</file>